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comments+xml" PartName="/word/comments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>
          <w:b w:val="1"/>
          <w:bCs w:val="1"/>
          <w:rtl w:val="0"/>
        </w:rPr>
        <w:t xml:space="preserve">V3</w:t>
      </w:r>
      <w:r w:rsidDel="00000000" w:rsidR="00000000" w:rsidRPr="00000000">
        <w:rPr>
          <w:rtl w:val="0"/>
        </w:rPr>
        <w:t xml:space="preserve">. - krótko</w:t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Dzień dobry!</w:t>
      </w:r>
    </w:p>
    <w:p w:rsidR="00000000" w:rsidDel="00000000" w:rsidP="00000000" w:rsidRDefault="00000000" w:rsidRPr="00000000" w14:paraId="00000004">
      <w:pPr>
        <w:spacing w:after="240" w:before="240" w:lineRule="auto"/>
        <w:rPr/>
      </w:pPr>
      <w:r w:rsidDel="00000000" w:rsidR="00000000" w:rsidRPr="00000000">
        <w:rPr>
          <w:color w:val="434343"/>
          <w:sz w:val="20"/>
          <w:szCs w:val="20"/>
          <w:rtl w:val="0"/>
        </w:rPr>
        <w:t xml:space="preserve">Jeśli odpowiadasz za przygotowanie lub publikację umów w CRU – ten mail jest dla Ciebie. Jeśli nie – przekaż go proszę osobie, która zajmuje się tym procesem w Twojej jednostce.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Od dziś, 1 lipca 2026 r., wchodzi obowiązek publikowania danych o umowie w Centralnym Rejestrze Umów. W Publink Dokumenty znajdziesz teraz rozwiązania, które pomogą Ci przejść przez ten proces: </w:t>
      </w:r>
    </w:p>
    <w:p w:rsidR="00000000" w:rsidDel="00000000" w:rsidP="00000000" w:rsidRDefault="00000000" w:rsidRPr="00000000" w14:paraId="00000006">
      <w:pPr>
        <w:numPr>
          <w:ilvl w:val="0"/>
          <w:numId w:val="3"/>
        </w:numPr>
        <w:spacing w:after="0" w:afterAutospacing="0" w:before="240" w:lineRule="auto"/>
        <w:ind w:left="720" w:hanging="360"/>
        <w:rPr/>
      </w:pPr>
      <w:r w:rsidDel="00000000" w:rsidR="00000000" w:rsidRPr="00000000">
        <w:rPr>
          <w:rtl w:val="0"/>
        </w:rPr>
        <w:t xml:space="preserve">na liście umów zobaczysz kolumnę „Przygotowanie do CRU”, dzięki której od razu sprawdzisz, które umowy mają uzupełniony komplet danych wymaganych do publikacji w CRU, a które wymagają uzupełnienia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numPr>
          <w:ilvl w:val="0"/>
          <w:numId w:val="3"/>
        </w:numPr>
        <w:spacing w:after="24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w nowej zakładce „CRU”</w:t>
      </w:r>
      <w:r w:rsidDel="00000000" w:rsidR="00000000" w:rsidRPr="00000000">
        <w:rPr>
          <w:rtl w:val="0"/>
        </w:rPr>
        <w:t xml:space="preserve"> osoby publikujące mogą wysyłać dane o umowach bezpośrednio do rejestru, bez konieczności logowania się do platformy Ministerstwa Finansów. W tym miejscu zobaczysz też umowy, które zostały już opublikowane.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Aby wysyłać umowy do CRU z ePublink Dokumenty, każda osoba publikująca musi dodać swój klucz API wygenerowany w CRU.</w:t>
      </w:r>
    </w:p>
    <w:p w:rsidR="00000000" w:rsidDel="00000000" w:rsidP="00000000" w:rsidRDefault="00000000" w:rsidRPr="00000000" w14:paraId="00000009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>
          <w:color w:val="0000ff"/>
          <w:u w:val="single"/>
        </w:rPr>
      </w:pPr>
      <w:hyperlink r:id="rId7">
        <w:r w:rsidDel="00000000" w:rsidR="00000000" w:rsidRPr="00000000">
          <w:rPr>
            <w:color w:val="1155cc"/>
            <w:u w:val="single"/>
            <w:rtl w:val="0"/>
          </w:rPr>
          <w:t xml:space="preserve">Zobacz jak to zrobić krok po kroku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Potrzebujesz uporządkować pracę z CRU w </w:t>
      </w:r>
      <w:r w:rsidDel="00000000" w:rsidR="00000000" w:rsidRPr="00000000">
        <w:rPr>
          <w:b w:val="1"/>
          <w:bCs w:val="1"/>
          <w:rtl w:val="0"/>
        </w:rPr>
        <w:t xml:space="preserve">jednostce</w:t>
      </w:r>
      <w:r w:rsidDel="00000000" w:rsidR="00000000" w:rsidRPr="00000000">
        <w:rPr>
          <w:b w:val="1"/>
          <w:bCs w:val="1"/>
          <w:rtl w:val="0"/>
        </w:rPr>
        <w:t xml:space="preserve">?</w:t>
      </w:r>
    </w:p>
    <w:p w:rsidR="00000000" w:rsidDel="00000000" w:rsidP="00000000" w:rsidRDefault="00000000" w:rsidRPr="00000000" w14:paraId="0000000E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rtl w:val="0"/>
        </w:rPr>
        <w:t xml:space="preserve">Przygotowaliśmy też materiały pomocnicze:  </w:t>
      </w:r>
      <w:r w:rsidDel="00000000" w:rsidR="00000000" w:rsidRPr="00000000">
        <w:rPr>
          <w:color w:val="0000ff"/>
          <w:rtl w:val="0"/>
        </w:rPr>
        <w:t xml:space="preserve">[Pobierz materiały →]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Jeśli coś nie działa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Pierwsze publikacje mogą rodzić pytania. Jeśli pojawi się błąd, albo coś nie zadziała tak, jak się spodziewasz napisz na pomoc@publink.com. Pomożemy znaleźć przyczynę i przejść przez kolejne kroki.</w:t>
      </w:r>
    </w:p>
    <w:p w:rsidR="00000000" w:rsidDel="00000000" w:rsidP="00000000" w:rsidRDefault="00000000" w:rsidRPr="00000000" w14:paraId="00000012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rtl w:val="0"/>
        </w:rPr>
        <w:t xml:space="preserve">Pozdrawiamy,</w:t>
        <w:br w:type="textWrapping"/>
        <w:t xml:space="preserve">Zespół Publink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/>
      </w:pPr>
      <w:r w:rsidDel="00000000" w:rsidR="00000000" w:rsidRPr="00000000">
        <w:rPr>
          <w:b w:val="1"/>
          <w:bCs w:val="1"/>
          <w:rtl w:val="0"/>
        </w:rPr>
        <w:t xml:space="preserve">V2</w:t>
      </w:r>
      <w:r w:rsidDel="00000000" w:rsidR="00000000" w:rsidRPr="00000000">
        <w:rPr>
          <w:rtl w:val="0"/>
        </w:rPr>
        <w:t xml:space="preserve">. - proponowana (dłuża, ulotka)</w:t>
      </w:r>
    </w:p>
    <w:p w:rsidR="00000000" w:rsidDel="00000000" w:rsidP="00000000" w:rsidRDefault="00000000" w:rsidRPr="00000000" w14:paraId="0000001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>
          <w:b w:val="1"/>
          <w:bCs w:val="1"/>
          <w:rtl w:val="0"/>
        </w:rPr>
        <w:t xml:space="preserve">CRU rusza już dziś</w:t>
      </w:r>
      <w:r w:rsidDel="00000000" w:rsidR="00000000" w:rsidRPr="00000000">
        <w:rPr>
          <w:b w:val="1"/>
          <w:bCs w:val="1"/>
          <w:rtl w:val="0"/>
        </w:rPr>
        <w:t xml:space="preserve">. Kilka prostych kroków do publikowania umów z </w:t>
      </w:r>
      <w:r w:rsidDel="00000000" w:rsidR="00000000" w:rsidRPr="00000000">
        <w:rPr>
          <w:b w:val="1"/>
          <w:bCs w:val="1"/>
          <w:rtl w:val="0"/>
        </w:rPr>
        <w:t xml:space="preserve">Publink</w:t>
      </w:r>
      <w:r w:rsidDel="00000000" w:rsidR="00000000" w:rsidRPr="00000000">
        <w:rPr>
          <w:b w:val="1"/>
          <w:bCs w:val="1"/>
          <w:rtl w:val="0"/>
        </w:rPr>
        <w:t xml:space="preserve"> Dokumenty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/>
      </w:pPr>
      <w:r w:rsidDel="00000000" w:rsidR="00000000" w:rsidRPr="00000000">
        <w:rPr>
          <w:rtl w:val="0"/>
        </w:rPr>
        <w:t xml:space="preserve">—-</w:t>
      </w:r>
    </w:p>
    <w:p w:rsidR="00000000" w:rsidDel="00000000" w:rsidP="00000000" w:rsidRDefault="00000000" w:rsidRPr="00000000" w14:paraId="0000001B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Dzień dobry!</w:t>
      </w:r>
    </w:p>
    <w:p w:rsidR="00000000" w:rsidDel="00000000" w:rsidP="00000000" w:rsidRDefault="00000000" w:rsidRPr="00000000" w14:paraId="0000001C">
      <w:pPr>
        <w:spacing w:after="240" w:before="240" w:lineRule="auto"/>
        <w:rPr/>
      </w:pPr>
      <w:r w:rsidDel="00000000" w:rsidR="00000000" w:rsidRPr="00000000">
        <w:rPr>
          <w:color w:val="434343"/>
          <w:sz w:val="20"/>
          <w:szCs w:val="20"/>
          <w:rtl w:val="0"/>
        </w:rPr>
        <w:t xml:space="preserve">Jeśli odpowiadasz za przygotowanie lub publikację umów w CRU – ten mail jest dla Ciebie. Jeśli nie – przekaż go proszę osobie, która zajmuje się tym procesem w Twojej jednostce.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Od dziś, 1 lipca 2026 r., wchodzi obowiązek publikowania danych o umowie w Centralnym Rejestrze Umów. W Publink Dokumenty znajdziesz teraz rozwiązania, które pomogą Ci przejść przez ten proces: </w:t>
      </w:r>
    </w:p>
    <w:p w:rsidR="00000000" w:rsidDel="00000000" w:rsidP="00000000" w:rsidRDefault="00000000" w:rsidRPr="00000000" w14:paraId="0000001E">
      <w:pPr>
        <w:numPr>
          <w:ilvl w:val="0"/>
          <w:numId w:val="3"/>
        </w:numPr>
        <w:spacing w:after="0" w:afterAutospacing="0" w:before="240" w:lineRule="auto"/>
        <w:ind w:left="720" w:hanging="360"/>
        <w:rPr>
          <w:u w:val="none"/>
        </w:rPr>
      </w:pPr>
      <w:r w:rsidDel="00000000" w:rsidR="00000000" w:rsidRPr="00000000">
        <w:rPr>
          <w:b w:val="1"/>
          <w:bCs w:val="1"/>
          <w:rtl w:val="0"/>
        </w:rPr>
        <w:t xml:space="preserve">kolumnę „Przygotowanie do CRU” na liście umów</w:t>
      </w: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1F">
      <w:pPr>
        <w:numPr>
          <w:ilvl w:val="0"/>
          <w:numId w:val="3"/>
        </w:numPr>
        <w:spacing w:after="240" w:before="0" w:beforeAutospacing="0" w:lineRule="auto"/>
        <w:ind w:left="720" w:hanging="360"/>
        <w:rPr>
          <w:u w:val="none"/>
        </w:rPr>
      </w:pPr>
      <w:r w:rsidDel="00000000" w:rsidR="00000000" w:rsidRPr="00000000">
        <w:rPr>
          <w:b w:val="1"/>
          <w:bCs w:val="1"/>
          <w:rtl w:val="0"/>
        </w:rPr>
        <w:t xml:space="preserve">zakładkę „CRU”</w:t>
      </w:r>
      <w:r w:rsidDel="00000000" w:rsidR="00000000" w:rsidRPr="00000000">
        <w:rPr>
          <w:rtl w:val="0"/>
        </w:rPr>
        <w:t xml:space="preserve">, z której osoby publikujące mogą wysyłać umowy do rejestru bez konieczności logowania się do platformy Ministerstwa Finansów.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spacing w:after="240" w:before="240" w:lineRule="auto"/>
        <w:rPr/>
      </w:pPr>
      <w:r w:rsidDel="00000000" w:rsidR="00000000" w:rsidRPr="00000000">
        <w:rPr/>
        <w:drawing>
          <wp:inline distB="114300" distT="114300" distL="114300" distR="114300">
            <wp:extent cx="5731200" cy="2641600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641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spacing w:after="240" w:before="240" w:lineRule="auto"/>
        <w:rPr/>
      </w:pPr>
      <w:r w:rsidDel="00000000" w:rsidR="00000000" w:rsidRPr="00000000">
        <w:rPr>
          <w:b w:val="1"/>
          <w:bCs w:val="1"/>
          <w:rtl w:val="0"/>
        </w:rPr>
        <w:t xml:space="preserve">Zanim pierwszy raz opublikujesz umowę – sprawdź czy Twoja organizacja jest gotowa: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numPr>
          <w:ilvl w:val="0"/>
          <w:numId w:val="1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konto jednostki w CRU jest aktywne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numPr>
          <w:ilvl w:val="0"/>
          <w:numId w:val="1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osoby publikujące mają założone </w:t>
      </w:r>
      <w:r w:rsidDel="00000000" w:rsidR="00000000" w:rsidRPr="00000000">
        <w:rPr>
          <w:rtl w:val="0"/>
        </w:rPr>
        <w:t xml:space="preserve">konta</w:t>
      </w:r>
      <w:r w:rsidDel="00000000" w:rsidR="00000000" w:rsidRPr="00000000">
        <w:rPr>
          <w:rtl w:val="0"/>
        </w:rPr>
        <w:t xml:space="preserve"> w CRU</w:t>
      </w:r>
    </w:p>
    <w:p w:rsidR="00000000" w:rsidDel="00000000" w:rsidP="00000000" w:rsidRDefault="00000000" w:rsidRPr="00000000" w14:paraId="00000025">
      <w:pPr>
        <w:numPr>
          <w:ilvl w:val="0"/>
          <w:numId w:val="1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osoby publikujące mają dodany w ePublink własny klucz API</w:t>
      </w:r>
    </w:p>
    <w:p w:rsidR="00000000" w:rsidDel="00000000" w:rsidP="00000000" w:rsidRDefault="00000000" w:rsidRPr="00000000" w14:paraId="00000026">
      <w:pPr>
        <w:numPr>
          <w:ilvl w:val="0"/>
          <w:numId w:val="1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osoby publikujące mają odpowiednie uprawnienia i dostęp do umów, które będą publikować np. jeśli publikują umowy z całej jednostki, powinny mieć dostęp do dokumentów na poziomie całej jednostki, a nie tylko swojego wydziału.</w:t>
      </w:r>
    </w:p>
    <w:p w:rsidR="00000000" w:rsidDel="00000000" w:rsidP="00000000" w:rsidRDefault="00000000" w:rsidRPr="00000000" w14:paraId="00000027">
      <w:pPr>
        <w:numPr>
          <w:ilvl w:val="0"/>
          <w:numId w:val="1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w jednostce wiadomo,</w:t>
      </w:r>
      <w:r w:rsidDel="00000000" w:rsidR="00000000" w:rsidRPr="00000000">
        <w:rPr>
          <w:rtl w:val="0"/>
        </w:rPr>
        <w:t xml:space="preserve"> kto wprowadza umowy, kto je publikuje i kto zastępuje te osoby w razie nieobecności </w:t>
      </w:r>
    </w:p>
    <w:p w:rsidR="00000000" w:rsidDel="00000000" w:rsidP="00000000" w:rsidRDefault="00000000" w:rsidRPr="00000000" w14:paraId="00000028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rtl w:val="0"/>
        </w:rPr>
        <w:t xml:space="preserve">Pamiętaj: każda osoba publikująca do CRU powinna korzystać z własnego klucza API. Klucz identyfikuję osobę ktora publikuje umowę w CRU.</w:t>
      </w:r>
      <w:r w:rsidDel="00000000" w:rsidR="00000000" w:rsidRPr="00000000">
        <w:rPr>
          <w:b w:val="1"/>
          <w:bCs w:val="1"/>
          <w:rtl w:val="0"/>
        </w:rPr>
        <w:t xml:space="preserve"> </w:t>
      </w:r>
    </w:p>
    <w:p w:rsidR="00000000" w:rsidDel="00000000" w:rsidP="00000000" w:rsidRDefault="00000000" w:rsidRPr="00000000" w14:paraId="00000029">
      <w:pPr>
        <w:spacing w:after="240" w:before="240" w:lineRule="auto"/>
        <w:rPr>
          <w:color w:val="0000ff"/>
        </w:rPr>
      </w:pPr>
      <w:hyperlink r:id="rId9">
        <w:r w:rsidDel="00000000" w:rsidR="00000000" w:rsidRPr="00000000">
          <w:rPr>
            <w:color w:val="1155cc"/>
            <w:u w:val="single"/>
            <w:rtl w:val="0"/>
          </w:rPr>
          <w:t xml:space="preserve">[Zobacz instrukcję konfiguracji krok po kroku→]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Potrzebujesz uporządkować pracę z CRU w </w:t>
      </w:r>
      <w:r w:rsidDel="00000000" w:rsidR="00000000" w:rsidRPr="00000000">
        <w:rPr>
          <w:b w:val="1"/>
          <w:bCs w:val="1"/>
          <w:rtl w:val="0"/>
        </w:rPr>
        <w:t xml:space="preserve">jednostce</w:t>
      </w:r>
      <w:r w:rsidDel="00000000" w:rsidR="00000000" w:rsidRPr="00000000">
        <w:rPr>
          <w:b w:val="1"/>
          <w:bCs w:val="1"/>
          <w:rtl w:val="0"/>
        </w:rPr>
        <w:t xml:space="preserve">?</w:t>
      </w:r>
    </w:p>
    <w:p w:rsidR="00000000" w:rsidDel="00000000" w:rsidP="00000000" w:rsidRDefault="00000000" w:rsidRPr="00000000" w14:paraId="0000002B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Przygotowaliśmy też materiały pomocnicze: wzór zarządzenia, instrukcję dla pracowników oraz e-book z odpowiedziami na najczęstsze pytania dotyczące CRU.</w:t>
      </w:r>
    </w:p>
    <w:p w:rsidR="00000000" w:rsidDel="00000000" w:rsidP="00000000" w:rsidRDefault="00000000" w:rsidRPr="00000000" w14:paraId="0000002C">
      <w:pPr>
        <w:spacing w:after="240" w:before="240" w:lineRule="auto"/>
        <w:rPr>
          <w:color w:val="0000ff"/>
        </w:rPr>
      </w:pPr>
      <w:r w:rsidDel="00000000" w:rsidR="00000000" w:rsidRPr="00000000">
        <w:rPr>
          <w:color w:val="0000ff"/>
          <w:rtl w:val="0"/>
        </w:rPr>
        <w:t xml:space="preserve">[Pobierz materiały →]</w:t>
      </w:r>
    </w:p>
    <w:p w:rsidR="00000000" w:rsidDel="00000000" w:rsidP="00000000" w:rsidRDefault="00000000" w:rsidRPr="00000000" w14:paraId="0000002D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W połowie lipca planujemy też szkolenie z obsługi modułu w ePublink Dokumenty, w tym obszarów związanych z CRU. Jutro rozpoczniemy zapisy.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Jeśli coś nie działa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Pierwsze publikacje mogą rodzić pytania - to naturalne przy starcie nowego obowiązku. Jeśli pojawi się błąd, wątpliwość albo coś nie zadziała tak, jak się spodziewasz napisz na pomoc@publink.com. Pomożemy znaleźć przyczynę i przejść przez kolejne kroki.</w:t>
      </w:r>
    </w:p>
    <w:p w:rsidR="00000000" w:rsidDel="00000000" w:rsidP="00000000" w:rsidRDefault="00000000" w:rsidRPr="00000000" w14:paraId="00000030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rtl w:val="0"/>
        </w:rPr>
        <w:t xml:space="preserve">Pozdrawiamy,</w:t>
        <w:br w:type="textWrapping"/>
        <w:t xml:space="preserve">Zespół Publink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—-</w:t>
      </w:r>
    </w:p>
    <w:p w:rsidR="00000000" w:rsidDel="00000000" w:rsidP="00000000" w:rsidRDefault="00000000" w:rsidRPr="00000000" w14:paraId="00000034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rPr/>
      </w:pPr>
      <w:r w:rsidDel="00000000" w:rsidR="00000000" w:rsidRPr="00000000">
        <w:rPr>
          <w:rtl w:val="0"/>
        </w:rPr>
        <w:t xml:space="preserve">Ten link z bazy wiedzy, dajemy jako główne CTA - dałam takie UTMy, ale jak mamy inny schemat to podmieńmy </w:t>
      </w:r>
      <w:hyperlink r:id="rId10">
        <w:r w:rsidDel="00000000" w:rsidR="00000000" w:rsidRPr="00000000">
          <w:rPr>
            <w:rFonts w:ascii="Roboto" w:cs="Roboto" w:eastAsia="Roboto" w:hAnsi="Roboto"/>
            <w:color w:val="1155cc"/>
            <w:sz w:val="24"/>
            <w:szCs w:val="24"/>
            <w:highlight w:val="white"/>
            <w:u w:val="single"/>
            <w:rtl w:val="0"/>
          </w:rPr>
          <w:t xml:space="preserve">https://www.publink.com/wiedza/integracja-z-cru#utm_source=hubspot&amp;utm_medium=email&amp;utm_campaign=CRU_start</w:t>
        </w:r>
      </w:hyperlink>
      <w:r w:rsidDel="00000000" w:rsidR="00000000" w:rsidRPr="00000000">
        <w:rPr>
          <w:rFonts w:ascii="Roboto" w:cs="Roboto" w:eastAsia="Roboto" w:hAnsi="Roboto"/>
          <w:sz w:val="24"/>
          <w:szCs w:val="24"/>
          <w:highlight w:val="white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rPr/>
      </w:pPr>
      <w:r w:rsidDel="00000000" w:rsidR="00000000" w:rsidRPr="00000000">
        <w:rPr>
          <w:rtl w:val="0"/>
        </w:rPr>
        <w:t xml:space="preserve">Materiały dajmy te:</w:t>
      </w:r>
    </w:p>
    <w:p w:rsidR="00000000" w:rsidDel="00000000" w:rsidP="00000000" w:rsidRDefault="00000000" w:rsidRPr="00000000" w14:paraId="00000038">
      <w:pPr>
        <w:numPr>
          <w:ilvl w:val="0"/>
          <w:numId w:val="4"/>
        </w:numPr>
        <w:ind w:left="720" w:hanging="360"/>
        <w:rPr/>
      </w:pPr>
      <w:hyperlink r:id="rId11">
        <w:r w:rsidDel="00000000" w:rsidR="00000000" w:rsidRPr="00000000">
          <w:rPr>
            <w:color w:val="1155cc"/>
            <w:u w:val="single"/>
            <w:rtl w:val="0"/>
          </w:rPr>
          <w:t xml:space="preserve">zarządzenie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numPr>
          <w:ilvl w:val="0"/>
          <w:numId w:val="4"/>
        </w:numPr>
        <w:ind w:left="720" w:hanging="360"/>
        <w:rPr/>
      </w:pPr>
      <w:hyperlink r:id="rId12">
        <w:r w:rsidDel="00000000" w:rsidR="00000000" w:rsidRPr="00000000">
          <w:rPr>
            <w:color w:val="1155cc"/>
            <w:u w:val="single"/>
            <w:rtl w:val="0"/>
          </w:rPr>
          <w:t xml:space="preserve">instrukcja dla pracowników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numPr>
          <w:ilvl w:val="0"/>
          <w:numId w:val="4"/>
        </w:numPr>
        <w:ind w:left="720" w:hanging="360"/>
        <w:rPr/>
      </w:pPr>
      <w:r w:rsidDel="00000000" w:rsidR="00000000" w:rsidRPr="00000000">
        <w:rPr>
          <w:rtl w:val="0"/>
        </w:rPr>
        <w:t xml:space="preserve">eBook cz. 2 (jak mamy cz.1 to chyba też warto)</w:t>
      </w:r>
    </w:p>
    <w:p w:rsidR="00000000" w:rsidDel="00000000" w:rsidP="00000000" w:rsidRDefault="00000000" w:rsidRPr="00000000" w14:paraId="0000003B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rPr/>
      </w:pPr>
      <w:r w:rsidDel="00000000" w:rsidR="00000000" w:rsidRPr="00000000">
        <w:rPr>
          <w:b w:val="1"/>
          <w:bCs w:val="1"/>
          <w:rtl w:val="0"/>
        </w:rPr>
        <w:t xml:space="preserve">V1 - </w:t>
      </w:r>
      <w:r w:rsidDel="00000000" w:rsidR="00000000" w:rsidRPr="00000000">
        <w:rPr>
          <w:rtl w:val="0"/>
        </w:rPr>
        <w:t xml:space="preserve">odrzucona, bo za długa</w:t>
      </w:r>
    </w:p>
    <w:p w:rsidR="00000000" w:rsidDel="00000000" w:rsidP="00000000" w:rsidRDefault="00000000" w:rsidRPr="00000000" w14:paraId="00000054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CRU rusza już dziś</w:t>
      </w:r>
      <w:r w:rsidDel="00000000" w:rsidR="00000000" w:rsidRPr="00000000">
        <w:rPr>
          <w:b w:val="1"/>
          <w:bCs w:val="1"/>
          <w:rtl w:val="0"/>
        </w:rPr>
        <w:t xml:space="preserve">. Publikuj umowy z ePublink w kilku prostych krokach</w:t>
      </w:r>
    </w:p>
    <w:p w:rsidR="00000000" w:rsidDel="00000000" w:rsidP="00000000" w:rsidRDefault="00000000" w:rsidRPr="00000000" w14:paraId="0000005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rPr/>
      </w:pPr>
      <w:r w:rsidDel="00000000" w:rsidR="00000000" w:rsidRPr="00000000">
        <w:rPr>
          <w:rtl w:val="0"/>
        </w:rPr>
        <w:t xml:space="preserve">—-</w:t>
      </w:r>
    </w:p>
    <w:p w:rsidR="00000000" w:rsidDel="00000000" w:rsidP="00000000" w:rsidRDefault="00000000" w:rsidRPr="00000000" w14:paraId="00000058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Dzień dobry!</w:t>
      </w:r>
    </w:p>
    <w:p w:rsidR="00000000" w:rsidDel="00000000" w:rsidP="00000000" w:rsidRDefault="00000000" w:rsidRPr="00000000" w14:paraId="00000059">
      <w:pPr>
        <w:spacing w:after="240" w:before="240" w:lineRule="auto"/>
        <w:rPr>
          <w:color w:val="434343"/>
          <w:sz w:val="20"/>
          <w:szCs w:val="20"/>
        </w:rPr>
      </w:pPr>
      <w:r w:rsidDel="00000000" w:rsidR="00000000" w:rsidRPr="00000000">
        <w:rPr>
          <w:color w:val="434343"/>
          <w:sz w:val="20"/>
          <w:szCs w:val="20"/>
          <w:rtl w:val="0"/>
        </w:rPr>
        <w:t xml:space="preserve">Jeśli odpowiadasz za przygotowanie lub publikację umów w CRU - ten mail jest dla Ciebie. Jeśli nie - przekaż go proszę osobie, która zajmuje się tym procesem w Twojej jednostce.</w:t>
      </w:r>
    </w:p>
    <w:p w:rsidR="00000000" w:rsidDel="00000000" w:rsidP="00000000" w:rsidRDefault="00000000" w:rsidRPr="00000000" w14:paraId="0000005A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Od dziś, 1 lipca 2026 r., wchodzi obowiązek publikacji umów w Centralnym Rejestrze Umów. W ePublink Dokumenty </w:t>
      </w:r>
      <w:r w:rsidDel="00000000" w:rsidR="00000000" w:rsidRPr="00000000">
        <w:rPr>
          <w:rtl w:val="0"/>
        </w:rPr>
        <w:t xml:space="preserve">dodaliśmy szereg zmian, które pomogą</w:t>
      </w:r>
      <w:r w:rsidDel="00000000" w:rsidR="00000000" w:rsidRPr="00000000">
        <w:rPr>
          <w:rtl w:val="0"/>
        </w:rPr>
        <w:t xml:space="preserve"> przejść przez ten proces spokojnie. Osoby wprowadzające umowy zobaczą na liście kolumnę </w:t>
      </w:r>
      <w:r w:rsidDel="00000000" w:rsidR="00000000" w:rsidRPr="00000000">
        <w:rPr>
          <w:b w:val="1"/>
          <w:bCs w:val="1"/>
          <w:rtl w:val="0"/>
        </w:rPr>
        <w:t xml:space="preserve">„Przygotowanie do CRU”</w:t>
      </w:r>
      <w:r w:rsidDel="00000000" w:rsidR="00000000" w:rsidRPr="00000000">
        <w:rPr>
          <w:rtl w:val="0"/>
        </w:rPr>
        <w:t xml:space="preserve">, a dla osób publikujących pojawi się nowa zakładka </w:t>
      </w:r>
      <w:r w:rsidDel="00000000" w:rsidR="00000000" w:rsidRPr="00000000">
        <w:rPr>
          <w:b w:val="1"/>
          <w:bCs w:val="1"/>
          <w:rtl w:val="0"/>
        </w:rPr>
        <w:t xml:space="preserve">CRU</w:t>
      </w:r>
      <w:r w:rsidDel="00000000" w:rsidR="00000000" w:rsidRPr="00000000">
        <w:rPr>
          <w:rtl w:val="0"/>
        </w:rPr>
        <w:t xml:space="preserve"> do obsługi publikacji.</w:t>
      </w:r>
    </w:p>
    <w:p w:rsidR="00000000" w:rsidDel="00000000" w:rsidP="00000000" w:rsidRDefault="00000000" w:rsidRPr="00000000" w14:paraId="0000005B">
      <w:pPr>
        <w:spacing w:after="240" w:before="240" w:lineRule="auto"/>
        <w:rPr/>
      </w:pPr>
      <w:r w:rsidDel="00000000" w:rsidR="00000000" w:rsidRPr="00000000">
        <w:rPr/>
        <w:drawing>
          <wp:inline distB="114300" distT="114300" distL="114300" distR="114300">
            <wp:extent cx="5731200" cy="2641600"/>
            <wp:effectExtent b="0" l="0" r="0" t="0"/>
            <wp:docPr id="2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641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rtl w:val="0"/>
        </w:rPr>
        <w:t xml:space="preserve">👉 Po wejściu do programu pokażemy nowe elementy krok po kroku.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Najważniejsze przed pierwszą publikacją: dodaj klucz API</w:t>
      </w:r>
    </w:p>
    <w:p w:rsidR="00000000" w:rsidDel="00000000" w:rsidP="00000000" w:rsidRDefault="00000000" w:rsidRPr="00000000" w14:paraId="0000005F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Każda osoba publikująca musi mieć </w:t>
      </w:r>
      <w:r w:rsidDel="00000000" w:rsidR="00000000" w:rsidRPr="00000000">
        <w:rPr>
          <w:b w:val="1"/>
          <w:bCs w:val="1"/>
          <w:rtl w:val="0"/>
        </w:rPr>
        <w:t xml:space="preserve">własny klucz API wygenerowany na swoim koncie w CRU i dodany w ePublink.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Jeśli klucz był dodany wcześniej, sprawdź, czy działa poprawnie. Jeśli nie masz jeszcze klucza albo pojawi się problem z autoryzacją, wygeneruj nowy klucz API w CRU i dodaj go w ePublink.</w:t>
      </w:r>
    </w:p>
    <w:p w:rsidR="00000000" w:rsidDel="00000000" w:rsidP="00000000" w:rsidRDefault="00000000" w:rsidRPr="00000000" w14:paraId="00000061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rtl w:val="0"/>
        </w:rPr>
        <w:t xml:space="preserve">Pamiętaj: każda osoba publikująca do CRU powinna korzystać z własnego klucza API. Klucze są nadawane indywidualnie, dlatego nie zalecamy udostępniania ich innym osobom - właściciel klucza jest traktowany jako osoba publikująca umowę.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spacing w:after="240" w:before="240" w:lineRule="auto"/>
        <w:rPr>
          <w:color w:val="0000ff"/>
        </w:rPr>
      </w:pPr>
      <w:r w:rsidDel="00000000" w:rsidR="00000000" w:rsidRPr="00000000">
        <w:rPr>
          <w:color w:val="0000ff"/>
          <w:rtl w:val="0"/>
        </w:rPr>
        <w:t xml:space="preserve">[Instrukcja: jak zintegrować ePublink Dokumenty z CRU →]</w:t>
      </w:r>
    </w:p>
    <w:p w:rsidR="00000000" w:rsidDel="00000000" w:rsidP="00000000" w:rsidRDefault="00000000" w:rsidRPr="00000000" w14:paraId="00000063">
      <w:pPr>
        <w:spacing w:after="240" w:before="240" w:lineRule="auto"/>
        <w:ind w:left="0" w:firstLine="0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spacing w:after="240" w:before="240" w:lineRule="auto"/>
        <w:rPr>
          <w:b w:val="1"/>
          <w:bCs w:val="1"/>
        </w:rPr>
      </w:pPr>
      <w:commentRangeStart w:id="0"/>
      <w:r w:rsidDel="00000000" w:rsidR="00000000" w:rsidRPr="00000000">
        <w:rPr>
          <w:b w:val="1"/>
          <w:bCs w:val="1"/>
          <w:rtl w:val="0"/>
        </w:rPr>
        <w:t xml:space="preserve">Lista gotowości do publikacji w CRU</w:t>
      </w:r>
      <w:commentRangeEnd w:id="0"/>
      <w:r w:rsidDel="00000000" w:rsidR="00000000" w:rsidRPr="00000000">
        <w:commentReference w:id="0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Sprawdź, czy:</w:t>
      </w:r>
    </w:p>
    <w:p w:rsidR="00000000" w:rsidDel="00000000" w:rsidP="00000000" w:rsidRDefault="00000000" w:rsidRPr="00000000" w14:paraId="00000066">
      <w:pPr>
        <w:numPr>
          <w:ilvl w:val="0"/>
          <w:numId w:val="6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konto jednostki w CRU jest założone i aktywne,</w:t>
      </w:r>
    </w:p>
    <w:p w:rsidR="00000000" w:rsidDel="00000000" w:rsidP="00000000" w:rsidRDefault="00000000" w:rsidRPr="00000000" w14:paraId="00000067">
      <w:pPr>
        <w:numPr>
          <w:ilvl w:val="0"/>
          <w:numId w:val="6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osoby publikujące mają własne konto użytkownika w CRU i uprawnienie do publikacji,</w:t>
      </w:r>
    </w:p>
    <w:p w:rsidR="00000000" w:rsidDel="00000000" w:rsidP="00000000" w:rsidRDefault="00000000" w:rsidRPr="00000000" w14:paraId="00000068">
      <w:pPr>
        <w:numPr>
          <w:ilvl w:val="0"/>
          <w:numId w:val="6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każda osoba publikująca ma dodany w ePublink Konto, w zakładce </w:t>
      </w:r>
      <w:r w:rsidDel="00000000" w:rsidR="00000000" w:rsidRPr="00000000">
        <w:rPr>
          <w:b w:val="1"/>
          <w:bCs w:val="1"/>
          <w:rtl w:val="0"/>
        </w:rPr>
        <w:t xml:space="preserve">Integracje / CRU</w:t>
      </w:r>
      <w:r w:rsidDel="00000000" w:rsidR="00000000" w:rsidRPr="00000000">
        <w:rPr>
          <w:rtl w:val="0"/>
        </w:rPr>
        <w:t xml:space="preserve">, własny produkcyjny klucz API,</w:t>
      </w:r>
    </w:p>
    <w:p w:rsidR="00000000" w:rsidDel="00000000" w:rsidP="00000000" w:rsidRDefault="00000000" w:rsidRPr="00000000" w14:paraId="00000069">
      <w:pPr>
        <w:numPr>
          <w:ilvl w:val="0"/>
          <w:numId w:val="6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w jednostce wiadomo, kto wprowadza umowy do ePublink Dokumenty i kto publikuje umowy do CRU,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numPr>
          <w:ilvl w:val="0"/>
          <w:numId w:val="6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wiadomo, kto administruje kontem CRU i kto zastępuje osoby odpowiedzialne w razie urlopu, choroby albo nieobecności,</w:t>
      </w:r>
    </w:p>
    <w:p w:rsidR="00000000" w:rsidDel="00000000" w:rsidP="00000000" w:rsidRDefault="00000000" w:rsidRPr="00000000" w14:paraId="0000006B">
      <w:pPr>
        <w:numPr>
          <w:ilvl w:val="0"/>
          <w:numId w:val="6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wiadomo, do kogo zgłaszać wątpliwości przy trudniejszych przypadkach, np. ograniczeniach jawności, aneksach, wartości umowy albo nietypowych rodzajach umów.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spacing w:after="240" w:before="240" w:lineRule="auto"/>
        <w:ind w:left="0" w:firstLine="0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Na co szczególnie zwrócić uwagę</w:t>
      </w:r>
    </w:p>
    <w:p w:rsidR="00000000" w:rsidDel="00000000" w:rsidP="00000000" w:rsidRDefault="00000000" w:rsidRPr="00000000" w14:paraId="0000006D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Przed pierwszą publikacją warto sprawdzić uprawnienia osób publikujących:</w:t>
      </w:r>
    </w:p>
    <w:p w:rsidR="00000000" w:rsidDel="00000000" w:rsidP="00000000" w:rsidRDefault="00000000" w:rsidRPr="00000000" w14:paraId="0000006E">
      <w:pPr>
        <w:numPr>
          <w:ilvl w:val="0"/>
          <w:numId w:val="2"/>
        </w:numPr>
        <w:spacing w:after="0" w:afterAutospacing="0" w:before="240" w:lineRule="auto"/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Osoba publikująca może wysłać do CRU tylko te umowy, do których ma dostęp w ePublink Dokumenty. Jeśli ma publikować umowy z całej jednostki, powinna mieć dostęp na poziomie całej jednostki - nie tylko swojego wydziału.</w:t>
      </w:r>
    </w:p>
    <w:p w:rsidR="00000000" w:rsidDel="00000000" w:rsidP="00000000" w:rsidRDefault="00000000" w:rsidRPr="00000000" w14:paraId="0000006F">
      <w:pPr>
        <w:numPr>
          <w:ilvl w:val="0"/>
          <w:numId w:val="2"/>
        </w:numPr>
        <w:spacing w:after="240" w:before="0" w:beforeAutospacing="0" w:lineRule="auto"/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Dotyczy to także dokumentów z ograniczoną widocznością: jeśli publikujący nie ma do nich dostępu, może nie widzieć ich na liście lub nie będzie mógł ich opublikować.</w:t>
      </w:r>
    </w:p>
    <w:p w:rsidR="00000000" w:rsidDel="00000000" w:rsidP="00000000" w:rsidRDefault="00000000" w:rsidRPr="00000000" w14:paraId="00000070">
      <w:pPr>
        <w:spacing w:after="240" w:before="240" w:lineRule="auto"/>
        <w:rPr/>
      </w:pPr>
      <w:r w:rsidDel="00000000" w:rsidR="00000000" w:rsidRPr="00000000">
        <w:rPr>
          <w:color w:val="0000ff"/>
          <w:rtl w:val="0"/>
        </w:rPr>
        <w:t xml:space="preserve">[Zobacz, jak zarządzać uprawnieniami →]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spacing w:after="240" w:befor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Materiały do uporządkowania pracy z CRU</w:t>
      </w:r>
    </w:p>
    <w:p w:rsidR="00000000" w:rsidDel="00000000" w:rsidP="00000000" w:rsidRDefault="00000000" w:rsidRPr="00000000" w14:paraId="00000073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Jeśli nie wszystko w Twojej jednostce jest jeszcze gotowe - spokojnie. Przy starcie nowego obowiązku wiele jednostek będzie jeszcze porządkować zasady pracy, role i procedury.</w:t>
      </w:r>
    </w:p>
    <w:p w:rsidR="00000000" w:rsidDel="00000000" w:rsidP="00000000" w:rsidRDefault="00000000" w:rsidRPr="00000000" w14:paraId="00000074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Dlatego zebraliśmy w jednym miejscu materiały, które mogą Ci w tym pomóc:</w:t>
      </w:r>
    </w:p>
    <w:p w:rsidR="00000000" w:rsidDel="00000000" w:rsidP="00000000" w:rsidRDefault="00000000" w:rsidRPr="00000000" w14:paraId="00000075">
      <w:pPr>
        <w:numPr>
          <w:ilvl w:val="0"/>
          <w:numId w:val="5"/>
        </w:numPr>
        <w:spacing w:after="0" w:afterAutospacing="0" w:before="24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wzór zarządzenia kierownika jednostki</w:t>
      </w:r>
      <w:r w:rsidDel="00000000" w:rsidR="00000000" w:rsidRPr="00000000">
        <w:rPr>
          <w:rtl w:val="0"/>
        </w:rPr>
        <w:t xml:space="preserve"> - do opisania procedury, ról i odpowiedzialności w procesie CRU,</w:t>
      </w:r>
    </w:p>
    <w:p w:rsidR="00000000" w:rsidDel="00000000" w:rsidP="00000000" w:rsidRDefault="00000000" w:rsidRPr="00000000" w14:paraId="00000076">
      <w:pPr>
        <w:numPr>
          <w:ilvl w:val="0"/>
          <w:numId w:val="5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instrukcję dla pracowników</w:t>
      </w:r>
      <w:r w:rsidDel="00000000" w:rsidR="00000000" w:rsidRPr="00000000">
        <w:rPr>
          <w:rtl w:val="0"/>
        </w:rPr>
        <w:t xml:space="preserve"> - z najważniejszymi zasadami przekazywania danych do CRU,</w:t>
      </w:r>
    </w:p>
    <w:p w:rsidR="00000000" w:rsidDel="00000000" w:rsidP="00000000" w:rsidRDefault="00000000" w:rsidRPr="00000000" w14:paraId="00000077">
      <w:pPr>
        <w:numPr>
          <w:ilvl w:val="0"/>
          <w:numId w:val="5"/>
        </w:numPr>
        <w:spacing w:after="24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e-book 40 najczęstszych pytań </w:t>
      </w:r>
      <w:r w:rsidDel="00000000" w:rsidR="00000000" w:rsidRPr="00000000">
        <w:rPr>
          <w:rtl w:val="0"/>
        </w:rPr>
        <w:t xml:space="preserve">- z odpowiedziami na praktyczne wątpliwości dotyczące CRU.</w:t>
      </w:r>
    </w:p>
    <w:p w:rsidR="00000000" w:rsidDel="00000000" w:rsidP="00000000" w:rsidRDefault="00000000" w:rsidRPr="00000000" w14:paraId="00000078">
      <w:pPr>
        <w:spacing w:after="240" w:before="240" w:lineRule="auto"/>
        <w:rPr>
          <w:color w:val="0000ff"/>
        </w:rPr>
      </w:pPr>
      <w:r w:rsidDel="00000000" w:rsidR="00000000" w:rsidRPr="00000000">
        <w:rPr>
          <w:color w:val="0000ff"/>
          <w:rtl w:val="0"/>
        </w:rPr>
        <w:t xml:space="preserve">[Pobierz materiały →]</w:t>
      </w:r>
    </w:p>
    <w:p w:rsidR="00000000" w:rsidDel="00000000" w:rsidP="00000000" w:rsidRDefault="00000000" w:rsidRPr="00000000" w14:paraId="00000079">
      <w:pPr>
        <w:spacing w:after="240" w:befor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W połowie lipca planujemy też szkolenie z obsługi modułu w ePublink Dokumenty, w tym obszarów związanych z CRU. Zapisy ruszą już jutro.</w:t>
      </w:r>
    </w:p>
    <w:p w:rsidR="00000000" w:rsidDel="00000000" w:rsidP="00000000" w:rsidRDefault="00000000" w:rsidRPr="00000000" w14:paraId="0000007B">
      <w:pPr>
        <w:spacing w:after="240" w:befor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Jeśli coś nie działa</w:t>
      </w:r>
    </w:p>
    <w:p w:rsidR="00000000" w:rsidDel="00000000" w:rsidP="00000000" w:rsidRDefault="00000000" w:rsidRPr="00000000" w14:paraId="0000007D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Pierwsze publikacje mogą rodzić pytania - to naturalne przy starcie nowego obowiązku. Jeśli pojawi się błąd, wątpliwość albo coś nie zadziała tak, jak się spodziewasz napisz na pomoc@publink.com. Pomożemy znaleźć przyczynę i przejść przez kolejne kroki.</w:t>
      </w:r>
    </w:p>
    <w:p w:rsidR="00000000" w:rsidDel="00000000" w:rsidP="00000000" w:rsidRDefault="00000000" w:rsidRPr="00000000" w14:paraId="0000007E">
      <w:pPr>
        <w:spacing w:after="240" w:befor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Pozdrawiamy,</w:t>
        <w:br w:type="textWrapping"/>
        <w:t xml:space="preserve">Zespół Publink</w:t>
      </w:r>
    </w:p>
    <w:p w:rsidR="00000000" w:rsidDel="00000000" w:rsidP="00000000" w:rsidRDefault="00000000" w:rsidRPr="00000000" w14:paraId="0000008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A">
      <w:pPr>
        <w:spacing w:after="240" w:befor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C">
      <w:pPr>
        <w:rPr/>
      </w:pPr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comments.xml><?xml version="1.0" encoding="utf-8"?>
<w:comme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comment w:author="Radosław Bielak" w:id="0" w:date="2026-06-25T12:01:02Z">
    <w:p w:rsidR="00000000" w:rsidDel="00000000" w:rsidP="00000000" w:rsidRDefault="00000000" w:rsidRPr="00000000" w14:paraId="0000009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dodałbym na liście że tylko osoba z kluczami będzie widzieć możliwość publikacji</w:t>
      </w:r>
    </w:p>
  </w:comment>
</w:comments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pl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comments" Target="comments.xml"/><Relationship Id="rId3" Type="http://schemas.openxmlformats.org/officeDocument/2006/relationships/settings" Target="settings.xml"/><Relationship Id="rId4" Type="http://schemas.openxmlformats.org/officeDocument/2006/relationships/fontTable" Target="fontTable.xml"/><Relationship Id="rId11" Type="http://schemas.openxmlformats.org/officeDocument/2006/relationships/hyperlink" Target="https://docs.google.com/document/d/11dA5HWvZs10OsRp5HiCMJzxI722ak4ju/edit?usp=sharing&amp;ouid=110536818467111575736&amp;rtpof=true&amp;sd=true" TargetMode="External"/><Relationship Id="rId10" Type="http://schemas.openxmlformats.org/officeDocument/2006/relationships/hyperlink" Target="https://www.publink.com/wiedza/integracja-z-cru#utm_source=hubspot&amp;utm_medium=email&amp;utm_campaign=CRU_start" TargetMode="External"/><Relationship Id="rId12" Type="http://schemas.openxmlformats.org/officeDocument/2006/relationships/hyperlink" Target="https://docs.google.com/document/d/1U2gzoRK93Kre6N84RslAZCKm5x9R3VAU/edit?usp=sharing&amp;ouid=110536818467111575736&amp;rtpof=true&amp;sd=true" TargetMode="External"/><Relationship Id="rId9" Type="http://schemas.openxmlformats.org/officeDocument/2006/relationships/hyperlink" Target="https://www.publink.com/wiedza/integracja-z-cru#perm_CRU" TargetMode="External"/><Relationship Id="rId5" Type="http://schemas.openxmlformats.org/officeDocument/2006/relationships/numbering" Target="numbering.xml"/><Relationship Id="rId6" Type="http://schemas.openxmlformats.org/officeDocument/2006/relationships/styles" Target="styles.xml"/><Relationship Id="rId7" Type="http://schemas.openxmlformats.org/officeDocument/2006/relationships/hyperlink" Target="https://www.publink.com/wiedza/integracja-z-cru" TargetMode="External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